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AF" w:rsidRPr="008C3FF5" w:rsidRDefault="009C29AF" w:rsidP="009C29AF">
      <w:pPr>
        <w:jc w:val="center"/>
        <w:rPr>
          <w:b/>
          <w:smallCaps/>
          <w:color w:val="7030A0"/>
          <w:spacing w:val="20"/>
          <w:sz w:val="28"/>
        </w:rPr>
      </w:pPr>
      <w:r w:rsidRPr="008C3FF5">
        <w:rPr>
          <w:b/>
          <w:smallCaps/>
          <w:color w:val="7030A0"/>
          <w:spacing w:val="20"/>
          <w:sz w:val="28"/>
        </w:rPr>
        <w:t>Autoevaluación de Cumplimiento Legal Básico</w:t>
      </w:r>
    </w:p>
    <w:tbl>
      <w:tblPr>
        <w:tblStyle w:val="Tabladecuadrcula4-nfasis4"/>
        <w:tblW w:w="0" w:type="auto"/>
        <w:tblLayout w:type="fixed"/>
        <w:tblLook w:val="06A0" w:firstRow="1" w:lastRow="0" w:firstColumn="1" w:lastColumn="0" w:noHBand="1" w:noVBand="1"/>
      </w:tblPr>
      <w:tblGrid>
        <w:gridCol w:w="7399"/>
        <w:gridCol w:w="551"/>
        <w:gridCol w:w="552"/>
        <w:gridCol w:w="552"/>
      </w:tblGrid>
      <w:tr w:rsidR="009C29AF" w:rsidRPr="00DE1CB2" w:rsidTr="008C3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DE1CB2" w:rsidRDefault="009C29AF" w:rsidP="00EF354E">
            <w:pPr>
              <w:rPr>
                <w:b w:val="0"/>
                <w:bCs w:val="0"/>
              </w:rPr>
            </w:pPr>
            <w:r w:rsidRPr="00DE1CB2">
              <w:t xml:space="preserve">ASPECTO l. ORGANIZACIÓN DE LA PREVENCIÓN DE RIESGOS 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E1CB2">
              <w:t>Si</w:t>
            </w: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E1CB2">
              <w:t>No</w:t>
            </w: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>1 ¿La entidad empleadora cuenta con Reglamento Interno de Higiene y Seguridad (RIHS) y/</w:t>
            </w:r>
            <w:proofErr w:type="spellStart"/>
            <w:r w:rsidRPr="008C3FF5">
              <w:rPr>
                <w:b w:val="0"/>
              </w:rPr>
              <w:t>o</w:t>
            </w:r>
            <w:proofErr w:type="spellEnd"/>
            <w:r w:rsidRPr="008C3FF5">
              <w:rPr>
                <w:b w:val="0"/>
              </w:rPr>
              <w:t xml:space="preserve"> Orden Higiene y Seguridad (RIOHS) actualizado, según corresponda?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>2. ¿La entidad empleadora mantiene los registros actualizados de la recepción o entrega del RIHS o RIOHS a cada trabajador(a)?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>3. ¿La entidad empleadora cumple con la obligación de informar a sus trabajadores sobre riesgos laborales que entrañan sus labores, las medidas de prevención y los métodos de trabajo correctos, de una manera oportuna y conveniente, manteniendo un registro de dicha actividad?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>4.</w:t>
            </w:r>
            <w:r w:rsidR="008C3FF5">
              <w:rPr>
                <w:b w:val="0"/>
              </w:rPr>
              <w:t xml:space="preserve"> </w:t>
            </w:r>
            <w:r w:rsidRPr="008C3FF5">
              <w:rPr>
                <w:b w:val="0"/>
              </w:rPr>
              <w:t>¿En la entidad empleadora se ha constituido y se encuentra en funcionamiento el Comité Paritario de Higiene y Seguridad? (entidad empleadora con más de 25 trabajadores permanentes).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>5. ¿El Comité Paritario de Higiene y Seguridad cuenta con un programa de trabajo propio y se reúne como mínimo una vez al mes?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>6. ¿El Comité Paritario de Higiene y Seguridad realiza investigación de las causas de los accidentes del trabajo y las enfermedades profesionales?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C29AF" w:rsidRDefault="009C29AF" w:rsidP="009C29AF"/>
    <w:tbl>
      <w:tblPr>
        <w:tblStyle w:val="Tabladecuadrcula4-nfasis4"/>
        <w:tblW w:w="0" w:type="auto"/>
        <w:tblLayout w:type="fixed"/>
        <w:tblLook w:val="06A0" w:firstRow="1" w:lastRow="0" w:firstColumn="1" w:lastColumn="0" w:noHBand="1" w:noVBand="1"/>
      </w:tblPr>
      <w:tblGrid>
        <w:gridCol w:w="7399"/>
        <w:gridCol w:w="551"/>
        <w:gridCol w:w="552"/>
        <w:gridCol w:w="552"/>
      </w:tblGrid>
      <w:tr w:rsidR="009C29AF" w:rsidRPr="00DE1CB2" w:rsidTr="008C3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DE1CB2" w:rsidRDefault="009C29AF" w:rsidP="00EF354E">
            <w:pPr>
              <w:rPr>
                <w:b w:val="0"/>
                <w:bCs w:val="0"/>
              </w:rPr>
            </w:pPr>
            <w:r w:rsidRPr="00DE1CB2">
              <w:t xml:space="preserve">ASPECTO II. SANEAMIENTO BÁSICO 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E1CB2">
              <w:t>Si</w:t>
            </w: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E1CB2">
              <w:t>No</w:t>
            </w: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>1</w:t>
            </w:r>
            <w:r w:rsidR="008C3FF5">
              <w:rPr>
                <w:b w:val="0"/>
              </w:rPr>
              <w:t>.</w:t>
            </w:r>
            <w:r w:rsidRPr="008C3FF5">
              <w:rPr>
                <w:b w:val="0"/>
              </w:rPr>
              <w:t xml:space="preserve"> ¿La entidad empleadora cuenta con servicios higiénicos (o letrina sanitaria en caso de corresponder), de uso individual o colectivo, en cantidades adecuadas y si trabajarán hombres y mujeres, éstos se encuentran separados por sexo, en buen estado de limpieza y/o funcionamiento?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 xml:space="preserve">2. ¿La entidad empleadora cuenta con un sistema efectivo de </w:t>
            </w:r>
            <w:proofErr w:type="spellStart"/>
            <w:r w:rsidRPr="008C3FF5">
              <w:rPr>
                <w:b w:val="0"/>
              </w:rPr>
              <w:t>sanitización</w:t>
            </w:r>
            <w:proofErr w:type="spellEnd"/>
            <w:r w:rsidRPr="008C3FF5">
              <w:rPr>
                <w:b w:val="0"/>
              </w:rPr>
              <w:t>, desratización y desinfección de las dependencias y áreas de trabajo?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 xml:space="preserve">3. Si el tipo de actividad de trabajo requiere del cambio de ropa, ¿existen vestidores (fijos o temporales) independientes para hombres y mujeres, con cantidad adecuada de casilleros y en buen estado general? 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 xml:space="preserve">4. Si el trabajo implica contacto con sustancias tóxicas o causa suciedad corporal, dispone de duchas con agua fría y caliente para sus trabajadores. 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>5. ¿El lugar de trabajo mantiene condiciones ambientales de ventilación confortables, por medios naturales o artificiales y que no causen molestias o perjudiquen la salud de los trabajadores (as)?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>6. ¿Si en la entidad empleadora se deben consumir alimentos, dispone de comedor fijo o móvil (según corresponda), separado de la(s) áreas de trabajo, con mesas y sillas de cubierta de material lavable, agua potable, cocinilla, lavaplatos, sistema de energía eléctrica y con un sistema de refrigeración para la conservación de alimentos?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>7. ¿La entidad empleadora, mantiene el lugar de trabajo adecuadamente iluminado con luz natural o artificial dependiendo de la faena o actividad que en él se realice?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>8. La entidad empleadora toma las medidas necesarias contra las inclemencias del tiempo en los ambientes de trabajo (trabajo en faenas descubiertas, galpones o campo abierto).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C29AF" w:rsidRDefault="009C29AF" w:rsidP="009C29AF"/>
    <w:tbl>
      <w:tblPr>
        <w:tblStyle w:val="Tabladecuadrcula4-nfasis4"/>
        <w:tblW w:w="0" w:type="auto"/>
        <w:tblLayout w:type="fixed"/>
        <w:tblLook w:val="06A0" w:firstRow="1" w:lastRow="0" w:firstColumn="1" w:lastColumn="0" w:noHBand="1" w:noVBand="1"/>
      </w:tblPr>
      <w:tblGrid>
        <w:gridCol w:w="7399"/>
        <w:gridCol w:w="551"/>
        <w:gridCol w:w="552"/>
        <w:gridCol w:w="552"/>
      </w:tblGrid>
      <w:tr w:rsidR="009C29AF" w:rsidRPr="00DE1CB2" w:rsidTr="008C3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DE1CB2" w:rsidRDefault="009C29AF" w:rsidP="00EF354E">
            <w:pPr>
              <w:rPr>
                <w:b w:val="0"/>
                <w:bCs w:val="0"/>
              </w:rPr>
            </w:pPr>
            <w:r w:rsidRPr="00DE1CB2">
              <w:lastRenderedPageBreak/>
              <w:t xml:space="preserve">ASPECTO III. CONDICIONES DE SEGURIDAD 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E1CB2">
              <w:t>Si</w:t>
            </w: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E1CB2">
              <w:t>No</w:t>
            </w: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>3.1 ¿La entidad empleadora ha suprimido en los lugares de trabajo cualquier factor de peligro que pueda afectar la salud o integridad física de los trabajadores?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 xml:space="preserve">3.2. ¿La entidad empleadora mantiene señalización de seguridad informativa, visible y permanente, indicando agentes y condiciones de riesgo además del uso obligatorio de elementos de protección personal específicos en caso de ser necesario? 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 xml:space="preserve">3.3. ¿La entidad empleadora mantiene señalizadas las vías de evacuación, las redes de incendio y salidas de emergencia conforme la normativa? 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 xml:space="preserve">3.4. ¿La entidad empleadora mantiene las instalaciones eléctricas y de gas de acuerdo a las normas establecidas por la autoridad competente? 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C29AF" w:rsidRDefault="009C29AF" w:rsidP="009C29AF"/>
    <w:tbl>
      <w:tblPr>
        <w:tblStyle w:val="Tabladecuadrcula4-nfasis4"/>
        <w:tblW w:w="0" w:type="auto"/>
        <w:tblLayout w:type="fixed"/>
        <w:tblLook w:val="06A0" w:firstRow="1" w:lastRow="0" w:firstColumn="1" w:lastColumn="0" w:noHBand="1" w:noVBand="1"/>
      </w:tblPr>
      <w:tblGrid>
        <w:gridCol w:w="7399"/>
        <w:gridCol w:w="551"/>
        <w:gridCol w:w="552"/>
        <w:gridCol w:w="552"/>
      </w:tblGrid>
      <w:tr w:rsidR="009C29AF" w:rsidRPr="00DE1CB2" w:rsidTr="008C3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DE1CB2" w:rsidRDefault="009C29AF" w:rsidP="00EF354E">
            <w:pPr>
              <w:rPr>
                <w:b w:val="0"/>
                <w:bCs w:val="0"/>
              </w:rPr>
            </w:pPr>
            <w:r w:rsidRPr="00DE1CB2">
              <w:t xml:space="preserve">ASPECTO IV. PREVENCIÓN DE INCENDIOS Y EMERGENCIAS 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E1CB2">
              <w:t>Si</w:t>
            </w: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E1CB2">
              <w:t>No</w:t>
            </w: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 xml:space="preserve">1 ¿La entidad empleadora mantiene un instructivo, protocolo o plan de acción para la gestión del riesgo de emergencia y desastres (accidente, incendio, sismo, terremoto, derrames, escapes de gas, inundaciones, tsunami, atentado u otras situaciones que causen quiebres del proceso normal de trabajo)? 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 xml:space="preserve">2. ¿En la entidad empleadora se manipulan sustancias o se generan residuos peligrosos (en la generación, almacenamiento, transporte, eliminación o reciclaje), en condiciones de seguridad adecuadas según las exigencias del Ministerio de Salud? 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 xml:space="preserve">3. ¿La entidad empleadora cuenta con extintores de incendio adecuadamente mantenidos, en cantidad adecuada a las dimensiones de zona de trabajo, ubicados en lugares visibles, señalizados y de fácil acceso? 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 xml:space="preserve">4. ¿La entidad empleadora mantiene a los trabajadores instruidos y entrenados sobre la forma correcta de usar los extintores de incendio en caso de emergencia y cuenta con los registros correspondientes? 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C29AF" w:rsidRDefault="009C29AF" w:rsidP="009C29AF"/>
    <w:tbl>
      <w:tblPr>
        <w:tblStyle w:val="Tabladecuadrcula4-nfasis4"/>
        <w:tblW w:w="0" w:type="auto"/>
        <w:tblLayout w:type="fixed"/>
        <w:tblLook w:val="06A0" w:firstRow="1" w:lastRow="0" w:firstColumn="1" w:lastColumn="0" w:noHBand="1" w:noVBand="1"/>
      </w:tblPr>
      <w:tblGrid>
        <w:gridCol w:w="7399"/>
        <w:gridCol w:w="551"/>
        <w:gridCol w:w="552"/>
        <w:gridCol w:w="552"/>
      </w:tblGrid>
      <w:tr w:rsidR="009C29AF" w:rsidRPr="00DE1CB2" w:rsidTr="008C3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DE1CB2" w:rsidRDefault="009C29AF" w:rsidP="00EF354E">
            <w:pPr>
              <w:rPr>
                <w:b w:val="0"/>
                <w:bCs w:val="0"/>
              </w:rPr>
            </w:pPr>
            <w:r w:rsidRPr="00DE1CB2">
              <w:t>ASPECTO V.PROTECCIÓN PERSONAL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E1CB2">
              <w:t>Si</w:t>
            </w: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E1CB2">
              <w:t>No</w:t>
            </w: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 xml:space="preserve">1. ¿La entidad empleadora, realiza selección y proporciona a los trabajadores(as) sin costo y cualquiera sea la función que estos desempeñen, los elementos de protección personal que cumplan con los requisitos que exige el riesgo a proteger, según la normativa D.S. Nº 18 de 1982 del Ministerio de Salud? 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29AF" w:rsidRPr="00DE1CB2" w:rsidTr="008C3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9" w:type="dxa"/>
            <w:noWrap/>
            <w:hideMark/>
          </w:tcPr>
          <w:p w:rsidR="009C29AF" w:rsidRPr="008C3FF5" w:rsidRDefault="009C29AF" w:rsidP="008C3FF5">
            <w:pPr>
              <w:jc w:val="both"/>
              <w:rPr>
                <w:b w:val="0"/>
              </w:rPr>
            </w:pPr>
            <w:r w:rsidRPr="008C3FF5">
              <w:rPr>
                <w:b w:val="0"/>
              </w:rPr>
              <w:t xml:space="preserve">2. La entidad empleadora, </w:t>
            </w:r>
            <w:r w:rsidR="008C3FF5">
              <w:rPr>
                <w:b w:val="0"/>
              </w:rPr>
              <w:t>¿</w:t>
            </w:r>
            <w:r w:rsidRPr="008C3FF5">
              <w:rPr>
                <w:b w:val="0"/>
              </w:rPr>
              <w:t>cumple con entregar capacitación/instrucción, teórico/práctica necesaria para el correcto uso y empleo de los elementos de protección personal a sus trabajadores(as)</w:t>
            </w:r>
            <w:r w:rsidR="008C3FF5">
              <w:rPr>
                <w:b w:val="0"/>
              </w:rPr>
              <w:t>?</w:t>
            </w:r>
            <w:bookmarkStart w:id="0" w:name="_GoBack"/>
            <w:bookmarkEnd w:id="0"/>
            <w:r w:rsidRPr="008C3FF5">
              <w:rPr>
                <w:b w:val="0"/>
              </w:rPr>
              <w:t xml:space="preserve"> </w:t>
            </w:r>
          </w:p>
        </w:tc>
        <w:tc>
          <w:tcPr>
            <w:tcW w:w="551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dxa"/>
            <w:noWrap/>
            <w:hideMark/>
          </w:tcPr>
          <w:p w:rsidR="009C29AF" w:rsidRPr="00DE1CB2" w:rsidRDefault="009C29AF" w:rsidP="00EF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C29AF" w:rsidRDefault="009C29AF" w:rsidP="009C29AF"/>
    <w:p w:rsidR="004F53EC" w:rsidRDefault="004F53EC"/>
    <w:sectPr w:rsidR="004F53E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43C" w:rsidRDefault="009D343C" w:rsidP="009C29AF">
      <w:pPr>
        <w:spacing w:after="0" w:line="240" w:lineRule="auto"/>
      </w:pPr>
      <w:r>
        <w:separator/>
      </w:r>
    </w:p>
  </w:endnote>
  <w:endnote w:type="continuationSeparator" w:id="0">
    <w:p w:rsidR="009D343C" w:rsidRDefault="009D343C" w:rsidP="009C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43C" w:rsidRDefault="009D343C" w:rsidP="009C29AF">
      <w:pPr>
        <w:spacing w:after="0" w:line="240" w:lineRule="auto"/>
      </w:pPr>
      <w:r>
        <w:separator/>
      </w:r>
    </w:p>
  </w:footnote>
  <w:footnote w:type="continuationSeparator" w:id="0">
    <w:p w:rsidR="009D343C" w:rsidRDefault="009D343C" w:rsidP="009C2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9AF" w:rsidRDefault="009C29A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5069205</wp:posOffset>
          </wp:positionH>
          <wp:positionV relativeFrom="paragraph">
            <wp:posOffset>0</wp:posOffset>
          </wp:positionV>
          <wp:extent cx="828463" cy="639951"/>
          <wp:effectExtent l="0" t="0" r="0" b="8255"/>
          <wp:wrapTight wrapText="bothSides">
            <wp:wrapPolygon edited="0">
              <wp:start x="0" y="0"/>
              <wp:lineTo x="0" y="21235"/>
              <wp:lineTo x="20871" y="21235"/>
              <wp:lineTo x="2087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st tu mutualid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463" cy="639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AF"/>
    <w:rsid w:val="004F53EC"/>
    <w:rsid w:val="008C3FF5"/>
    <w:rsid w:val="009C29AF"/>
    <w:rsid w:val="009D343C"/>
    <w:rsid w:val="00B7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B7FB2D-2EC3-410B-B27E-2D8C51E9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9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29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9AF"/>
  </w:style>
  <w:style w:type="paragraph" w:styleId="Piedepgina">
    <w:name w:val="footer"/>
    <w:basedOn w:val="Normal"/>
    <w:link w:val="PiedepginaCar"/>
    <w:uiPriority w:val="99"/>
    <w:unhideWhenUsed/>
    <w:rsid w:val="009C29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9AF"/>
  </w:style>
  <w:style w:type="table" w:styleId="Tabladecuadrcula4-nfasis4">
    <w:name w:val="Grid Table 4 Accent 4"/>
    <w:basedOn w:val="Tablanormal"/>
    <w:uiPriority w:val="49"/>
    <w:rsid w:val="008C3FF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804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Barsby</dc:creator>
  <cp:keywords/>
  <dc:description/>
  <cp:lastModifiedBy>Maria Eugenia Barsby</cp:lastModifiedBy>
  <cp:revision>2</cp:revision>
  <dcterms:created xsi:type="dcterms:W3CDTF">2022-03-22T13:53:00Z</dcterms:created>
  <dcterms:modified xsi:type="dcterms:W3CDTF">2022-03-29T20:01:00Z</dcterms:modified>
</cp:coreProperties>
</file>